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6" w:rsidRPr="00E60984" w:rsidRDefault="00916FC6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FD05B6" w:rsidRPr="00E60984" w:rsidRDefault="00FD05B6" w:rsidP="00EA5D42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5B01E5" w:rsidRPr="00D87769" w:rsidRDefault="004157C0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Блок расширения зон</w:t>
      </w:r>
    </w:p>
    <w:p w:rsidR="00E56C85" w:rsidRPr="00A632F4" w:rsidRDefault="00115139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П</w:t>
      </w:r>
      <w:r w:rsidR="005C4FE7">
        <w:rPr>
          <w:rFonts w:ascii="Meiryo UI" w:eastAsia="Meiryo UI" w:hAnsi="Meiryo UI" w:cs="Meiryo UI"/>
          <w:b/>
          <w:sz w:val="36"/>
          <w:szCs w:val="36"/>
        </w:rPr>
        <w:t>РЗ-20/2</w:t>
      </w:r>
    </w:p>
    <w:p w:rsidR="00A840C9" w:rsidRPr="00E60984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П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аспорт</w:t>
      </w:r>
    </w:p>
    <w:p w:rsidR="00A840C9" w:rsidRPr="00E60984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C215D" w:rsidRPr="00E60984" w:rsidRDefault="00BF5701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079226" cy="3885565"/>
            <wp:effectExtent l="19050" t="0" r="0" b="0"/>
            <wp:docPr id="6" name="Рисунок 5" descr="РЕЧОР ГР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ОР ГРАНД.jpg"/>
                    <pic:cNvPicPr/>
                  </pic:nvPicPr>
                  <pic:blipFill>
                    <a:blip r:embed="rId8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26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0984" w:rsidRDefault="00E609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5B01E5" w:rsidRPr="005B01E5" w:rsidRDefault="005B01E5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C215D" w:rsidRPr="00E60984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Москва 2013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EA5D42" w:rsidRPr="00D87769" w:rsidRDefault="00EA5D42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447C58" w:rsidRPr="00AD0454" w:rsidRDefault="00447C58" w:rsidP="00AD04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t>СОДЕРЖАНИЕ</w:t>
      </w:r>
    </w:p>
    <w:p w:rsidR="00447C58" w:rsidRPr="00E60984" w:rsidRDefault="00447C58" w:rsidP="00EA5D42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FE40B8" w:rsidRPr="00AD0454" w:rsidRDefault="00EA5D4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</w:t>
      </w:r>
      <w:r w:rsidR="00E60984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5B01E5" w:rsidRPr="00AD0454">
        <w:rPr>
          <w:rFonts w:ascii="Meiryo UI" w:eastAsia="Meiryo UI" w:hAnsi="Meiryo UI" w:cs="Meiryo UI"/>
          <w:sz w:val="24"/>
          <w:szCs w:val="24"/>
        </w:rPr>
        <w:t>Назначение и краткое описание</w:t>
      </w:r>
      <w:r w:rsidR="00AD0454">
        <w:rPr>
          <w:rFonts w:ascii="Meiryo UI" w:eastAsia="Meiryo UI" w:hAnsi="Meiryo UI" w:cs="Meiryo UI"/>
          <w:sz w:val="24"/>
          <w:szCs w:val="24"/>
        </w:rPr>
        <w:t>..........................................</w:t>
      </w:r>
      <w:r w:rsidR="006664E9">
        <w:rPr>
          <w:rFonts w:ascii="Meiryo UI" w:eastAsia="Meiryo UI" w:hAnsi="Meiryo UI" w:cs="Meiryo UI"/>
          <w:sz w:val="24"/>
          <w:szCs w:val="24"/>
        </w:rPr>
        <w:t>.......</w:t>
      </w:r>
      <w:r w:rsidR="00AD0454">
        <w:rPr>
          <w:rFonts w:ascii="Meiryo UI" w:eastAsia="Meiryo UI" w:hAnsi="Meiryo UI" w:cs="Meiryo UI"/>
          <w:sz w:val="24"/>
          <w:szCs w:val="24"/>
        </w:rPr>
        <w:t>..............</w:t>
      </w:r>
      <w:r w:rsidR="006664E9">
        <w:rPr>
          <w:rFonts w:ascii="Meiryo UI" w:eastAsia="Meiryo UI" w:hAnsi="Meiryo UI" w:cs="Meiryo UI"/>
          <w:sz w:val="24"/>
          <w:szCs w:val="24"/>
        </w:rPr>
        <w:t>3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</w:t>
      </w:r>
      <w:r w:rsidR="00DD7D62">
        <w:rPr>
          <w:rFonts w:ascii="Meiryo UI" w:eastAsia="Meiryo UI" w:hAnsi="Meiryo UI" w:cs="Meiryo UI"/>
          <w:sz w:val="24"/>
          <w:szCs w:val="24"/>
        </w:rPr>
        <w:t>..</w:t>
      </w:r>
      <w:r>
        <w:rPr>
          <w:rFonts w:ascii="Meiryo UI" w:eastAsia="Meiryo UI" w:hAnsi="Meiryo UI" w:cs="Meiryo UI"/>
          <w:sz w:val="24"/>
          <w:szCs w:val="24"/>
        </w:rPr>
        <w:t>....</w:t>
      </w:r>
      <w:r w:rsidR="00B16B23">
        <w:rPr>
          <w:rFonts w:ascii="Meiryo UI" w:eastAsia="Meiryo UI" w:hAnsi="Meiryo UI" w:cs="Meiryo UI"/>
          <w:sz w:val="24"/>
          <w:szCs w:val="24"/>
        </w:rPr>
        <w:t>......6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3. Комплект поставки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</w:t>
      </w:r>
      <w:r w:rsidR="003C2B8E">
        <w:rPr>
          <w:rFonts w:ascii="Meiryo UI" w:eastAsia="Meiryo UI" w:hAnsi="Meiryo UI" w:cs="Meiryo UI"/>
          <w:sz w:val="24"/>
          <w:szCs w:val="24"/>
        </w:rPr>
        <w:t>........7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4. Транспортировка и хранение............................................................</w:t>
      </w:r>
      <w:r w:rsidR="005D6584">
        <w:rPr>
          <w:rFonts w:ascii="Meiryo UI" w:eastAsia="Meiryo UI" w:hAnsi="Meiryo UI" w:cs="Meiryo UI"/>
          <w:sz w:val="24"/>
          <w:szCs w:val="24"/>
        </w:rPr>
        <w:t>........7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5. Гарантийные обязательства...........................................................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</w:t>
      </w:r>
      <w:r w:rsidR="005D6584">
        <w:rPr>
          <w:rFonts w:ascii="Meiryo UI" w:eastAsia="Meiryo UI" w:hAnsi="Meiryo UI" w:cs="Meiryo UI"/>
          <w:sz w:val="24"/>
          <w:szCs w:val="24"/>
        </w:rPr>
        <w:t>..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5D6584">
        <w:rPr>
          <w:rFonts w:ascii="Meiryo UI" w:eastAsia="Meiryo UI" w:hAnsi="Meiryo UI" w:cs="Meiryo UI"/>
          <w:sz w:val="24"/>
          <w:szCs w:val="24"/>
        </w:rPr>
        <w:t>8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................</w:t>
      </w:r>
      <w:r w:rsidR="005D6584">
        <w:rPr>
          <w:rFonts w:ascii="Meiryo UI" w:eastAsia="Meiryo UI" w:hAnsi="Meiryo UI" w:cs="Meiryo UI"/>
          <w:sz w:val="24"/>
          <w:szCs w:val="24"/>
        </w:rPr>
        <w:t>.8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7. Приложения:</w:t>
      </w:r>
    </w:p>
    <w:p w:rsidR="00AD0454" w:rsidRPr="00002C03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>
        <w:rPr>
          <w:rFonts w:ascii="Meiryo UI" w:eastAsia="Meiryo UI" w:hAnsi="Meiryo UI" w:cs="Meiryo UI"/>
          <w:sz w:val="24"/>
          <w:szCs w:val="24"/>
        </w:rPr>
        <w:t>ертификация)                                № C-RU.ПБ16.B.00442;</w:t>
      </w:r>
      <w:r w:rsidR="00002C03"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................................................................................9</w:t>
      </w:r>
    </w:p>
    <w:p w:rsidR="00AD0454" w:rsidRPr="00E6098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002C03">
        <w:rPr>
          <w:rFonts w:ascii="Meiryo UI" w:eastAsia="Meiryo UI" w:hAnsi="Meiryo UI" w:cs="Meiryo UI"/>
          <w:sz w:val="24"/>
          <w:szCs w:val="24"/>
        </w:rPr>
        <w:t>.................................................10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5B01E5" w:rsidRDefault="00AD0454" w:rsidP="00AD0454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3A5427" w:rsidRPr="00E60984" w:rsidRDefault="003A542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E4C7D" w:rsidRPr="00E60984" w:rsidRDefault="00A65B54" w:rsidP="0018253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FD0C28" w:rsidRPr="002331F1" w:rsidRDefault="00644741" w:rsidP="00FD0C28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DD7D62">
        <w:rPr>
          <w:rFonts w:ascii="Meiryo UI" w:eastAsia="Meiryo UI" w:hAnsi="Meiryo UI" w:cs="Meiryo UI"/>
          <w:b/>
          <w:sz w:val="24"/>
          <w:szCs w:val="24"/>
        </w:rPr>
        <w:t>1.</w:t>
      </w:r>
      <w:r w:rsidR="00E81EC7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FD0C28" w:rsidRPr="002331F1">
        <w:rPr>
          <w:rFonts w:ascii="Meiryo UI" w:eastAsia="Meiryo UI" w:hAnsi="Meiryo UI" w:cs="Meiryo UI"/>
          <w:b/>
          <w:sz w:val="24"/>
          <w:szCs w:val="24"/>
        </w:rPr>
        <w:t>Назначение пультов расширения зон ПРЗ-20/1, ПРЗ-20/2, ПРЗ-20/3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Пульты расширения зон ПРЗ-20/1, ПРЗ-20/2, ПРЗ-20/3, предназначены для расширения пульта дистанционного управления ПДУ-10 до 30, 50 или максимально 70 зон.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-ПРЗ-20/1 управляет зонами с №11 по №30,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-ПРЗ-20/2 управляет зонами с №31 по №50 и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-ПРЗ-20/3 управляет зонами с №51 по №70.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Пульты расширения ПРЗ-20 подключаются к пульту дистанционного управления ПДУ-10 и соединяются между собой 4-х жильным отрезком телефонного кабеля с телефонными разъемами RJ-14 (RJ-11) на обоих концах.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Каждый из двух подключенных пультов ПДУ-10 может быть расширен до 30, 50, или 70 зон оповещения путём подключения к нему одного, двух или трех пультов расширения зон ПРЗ-20/1, ПРЗ-20/2 и ПРЗ-20/3.  Питание пультов расширения происходит по соединительному кабелю от пульта 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ПДУ-10. При подключении к пульту ПДУ-10 более одного пульта расширения ПРЗ-20, необходимо дополнительное внешнее питание 12В. Внешнее питание подается на разъем на задней панели ПДУ-10 с </w:t>
      </w:r>
      <w:r w:rsidRPr="002331F1">
        <w:rPr>
          <w:rFonts w:ascii="Meiryo UI" w:eastAsia="Meiryo UI" w:hAnsi="Meiryo UI" w:cs="Meiryo UI"/>
          <w:b/>
          <w:sz w:val="24"/>
          <w:szCs w:val="24"/>
        </w:rPr>
        <w:t>минусом 12В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на центральный контакт разъема.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  <w:r w:rsidRPr="00E60984">
        <w:rPr>
          <w:rFonts w:ascii="Meiryo UI" w:eastAsia="Meiryo UI" w:hAnsi="Meiryo UI" w:cs="Meiryo UI"/>
          <w:sz w:val="24"/>
          <w:szCs w:val="24"/>
        </w:rPr>
        <w:t>Внешний вид пульт</w:t>
      </w:r>
      <w:r>
        <w:rPr>
          <w:rFonts w:ascii="Meiryo UI" w:eastAsia="Meiryo UI" w:hAnsi="Meiryo UI" w:cs="Meiryo UI"/>
          <w:sz w:val="24"/>
          <w:szCs w:val="24"/>
        </w:rPr>
        <w:t>ов расширения показан на Рис. 1, Рис. 2 и Рис. 3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Каждый из пультов расширения имеет на лицевой панели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Световой индикатор </w:t>
      </w:r>
      <w:r w:rsidRPr="002331F1">
        <w:rPr>
          <w:rFonts w:ascii="Meiryo UI" w:eastAsia="Meiryo UI" w:hAnsi="Meiryo UI" w:cs="Meiryo UI"/>
          <w:b/>
          <w:sz w:val="24"/>
          <w:szCs w:val="24"/>
        </w:rPr>
        <w:t>«СВЯЗЬ»,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который информирует о наличии обмена данными между пультом ПДУ-10 и пультом расширения ПРЗ-20. В нормальном состоянии светится зеленым;</w:t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-к</w:t>
      </w:r>
      <w:r w:rsidRPr="00E60984">
        <w:rPr>
          <w:rFonts w:ascii="Meiryo UI" w:eastAsia="Meiryo UI" w:hAnsi="Meiryo UI" w:cs="Meiryo UI"/>
          <w:sz w:val="24"/>
          <w:szCs w:val="24"/>
        </w:rPr>
        <w:t>нопки выбора зон оповещения. Непрерывно горящий зеленый светодиод кнопки показывает, что зона выбрана и в неё возможно оповещение. Мигающий индикатор показывает, что данная зона занята автоматическим оповещением, оповещением с микрофонной гарнитуры блока ЦБУ или с другого пульта ПДУ-10 с более высоким приоритетом;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9713" cy="311252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99" cy="311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1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ПРЗ-20/1.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213518" cy="3086015"/>
            <wp:effectExtent l="19050" t="0" r="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04" cy="308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2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ПРЗ-20/2.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086" cy="3097417"/>
            <wp:effectExtent l="19050" t="0" r="14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86" cy="309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3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ПРЗ-20/3.</w:t>
      </w: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171395" cy="951132"/>
            <wp:effectExtent l="19050" t="0" r="555" b="0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31" cy="9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4</w:t>
      </w:r>
      <w:r w:rsidRPr="00E60984">
        <w:rPr>
          <w:rFonts w:ascii="Meiryo UI" w:eastAsia="Meiryo UI" w:hAnsi="Meiryo UI" w:cs="Meiryo UI"/>
          <w:sz w:val="24"/>
          <w:szCs w:val="24"/>
        </w:rPr>
        <w:t>. Задняя панель пульта расширения зон ПРЗ-20</w:t>
      </w:r>
      <w:r w:rsidR="00B74AFA">
        <w:rPr>
          <w:rFonts w:ascii="Meiryo UI" w:eastAsia="Meiryo UI" w:hAnsi="Meiryo UI" w:cs="Meiryo UI"/>
          <w:sz w:val="24"/>
          <w:szCs w:val="24"/>
        </w:rPr>
        <w:t>/1 (ПРЗ-20/2, ПРЗ-20/3).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На задней панели пультов находятся гнезда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«ВХОД»</w:t>
      </w:r>
      <w:r>
        <w:rPr>
          <w:rFonts w:ascii="Meiryo UI" w:eastAsia="Meiryo UI" w:hAnsi="Meiryo UI" w:cs="Meiryo UI"/>
          <w:sz w:val="24"/>
          <w:szCs w:val="24"/>
        </w:rPr>
        <w:t xml:space="preserve"> и «ВЫХОД» для соединения с Пультом ПДУ-10 и другими пультами расширения зон ПРЗ-20. Контакты гнезд параллельны между собой. Гнезда «ВХОД» и «ВЫХОД» </w:t>
      </w:r>
      <w:proofErr w:type="spellStart"/>
      <w:r>
        <w:rPr>
          <w:rFonts w:ascii="Meiryo UI" w:eastAsia="Meiryo UI" w:hAnsi="Meiryo UI" w:cs="Meiryo UI"/>
          <w:sz w:val="24"/>
          <w:szCs w:val="24"/>
        </w:rPr>
        <w:t>взимозаменяемые</w:t>
      </w:r>
      <w:proofErr w:type="spellEnd"/>
      <w:r>
        <w:rPr>
          <w:rFonts w:ascii="Meiryo UI" w:eastAsia="Meiryo UI" w:hAnsi="Meiryo UI" w:cs="Meiryo UI"/>
          <w:sz w:val="24"/>
          <w:szCs w:val="24"/>
        </w:rPr>
        <w:t>.</w:t>
      </w:r>
    </w:p>
    <w:p w:rsidR="00644741" w:rsidRDefault="00644741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E60984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C04750" w:rsidRDefault="00644741" w:rsidP="00B16B23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</w:t>
      </w:r>
      <w:r w:rsidR="00DD7D62">
        <w:rPr>
          <w:rFonts w:ascii="Meiryo UI" w:eastAsia="Meiryo UI" w:hAnsi="Meiryo UI" w:cs="Meiryo UI"/>
          <w:b/>
          <w:sz w:val="24"/>
          <w:szCs w:val="24"/>
        </w:rPr>
        <w:t xml:space="preserve">       </w:t>
      </w:r>
      <w:r w:rsidR="007546E9" w:rsidRPr="00525132">
        <w:rPr>
          <w:rFonts w:ascii="Meiryo UI" w:eastAsia="Meiryo UI" w:hAnsi="Meiryo UI" w:cs="Meiryo UI"/>
          <w:b/>
          <w:sz w:val="24"/>
          <w:szCs w:val="24"/>
        </w:rPr>
        <w:t>2</w:t>
      </w:r>
      <w:r w:rsidR="00DD7D62">
        <w:rPr>
          <w:rFonts w:ascii="Meiryo UI" w:eastAsia="Meiryo UI" w:hAnsi="Meiryo UI" w:cs="Meiryo UI"/>
          <w:b/>
          <w:sz w:val="24"/>
          <w:szCs w:val="24"/>
        </w:rPr>
        <w:t>.</w:t>
      </w:r>
      <w:r w:rsidRPr="003D746E">
        <w:rPr>
          <w:rFonts w:ascii="Meiryo UI" w:eastAsia="Meiryo UI" w:hAnsi="Meiryo UI" w:cs="Meiryo UI"/>
          <w:b/>
          <w:sz w:val="24"/>
          <w:szCs w:val="24"/>
        </w:rPr>
        <w:t xml:space="preserve">  </w:t>
      </w:r>
      <w:r w:rsidR="00B16B23" w:rsidRPr="00C04750">
        <w:rPr>
          <w:rFonts w:ascii="Meiryo UI" w:eastAsia="Meiryo UI" w:hAnsi="Meiryo UI" w:cs="Meiryo UI"/>
          <w:b/>
          <w:sz w:val="24"/>
          <w:szCs w:val="24"/>
        </w:rPr>
        <w:t xml:space="preserve">Технические характеристики пультов расширения зон   </w:t>
      </w:r>
      <w:r w:rsidR="00B74AFA">
        <w:rPr>
          <w:rFonts w:ascii="Meiryo UI" w:eastAsia="Meiryo UI" w:hAnsi="Meiryo UI" w:cs="Meiryo UI"/>
          <w:b/>
          <w:sz w:val="24"/>
          <w:szCs w:val="24"/>
        </w:rPr>
        <w:t xml:space="preserve">   </w:t>
      </w:r>
      <w:r w:rsidR="00B16B23" w:rsidRPr="00C04750">
        <w:rPr>
          <w:rFonts w:ascii="Meiryo UI" w:eastAsia="Meiryo UI" w:hAnsi="Meiryo UI" w:cs="Meiryo UI"/>
          <w:b/>
          <w:sz w:val="24"/>
          <w:szCs w:val="24"/>
        </w:rPr>
        <w:t xml:space="preserve">  ПРЗ-20/1, ПРЗ-20/2, ПРЗ-20/3</w:t>
      </w:r>
    </w:p>
    <w:p w:rsidR="00B16B23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          Технические характеристики пультов расширения зон ПРЗ-20/1, ПРЗ-20/2 </w:t>
      </w:r>
      <w:r>
        <w:rPr>
          <w:rFonts w:ascii="Meiryo UI" w:eastAsia="Meiryo UI" w:hAnsi="Meiryo UI" w:cs="Meiryo UI"/>
          <w:sz w:val="24"/>
          <w:szCs w:val="24"/>
        </w:rPr>
        <w:t>и ПРЗ-20/3 приведены в Таблице 1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B16B23" w:rsidRPr="00E60984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E60984" w:rsidRDefault="00B16B23" w:rsidP="00B16B23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1</w:t>
      </w:r>
    </w:p>
    <w:tbl>
      <w:tblPr>
        <w:tblStyle w:val="a6"/>
        <w:tblW w:w="0" w:type="auto"/>
        <w:tblLook w:val="04A0"/>
      </w:tblPr>
      <w:tblGrid>
        <w:gridCol w:w="538"/>
        <w:gridCol w:w="4897"/>
        <w:gridCol w:w="721"/>
        <w:gridCol w:w="2597"/>
        <w:gridCol w:w="1244"/>
      </w:tblGrid>
      <w:tr w:rsidR="00B16B23" w:rsidRPr="00E60984" w:rsidTr="00381F2B">
        <w:trPr>
          <w:trHeight w:val="1110"/>
        </w:trPr>
        <w:tc>
          <w:tcPr>
            <w:tcW w:w="538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97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21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Параметры</w:t>
            </w:r>
          </w:p>
        </w:tc>
        <w:tc>
          <w:tcPr>
            <w:tcW w:w="1244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Примеч.</w:t>
            </w: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Максимальное число зон оповещения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Шт.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питание от пульта ПДУ-10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12В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 потребления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0,05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длинна соединительного кабеля до пульта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2м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 со сложенным микрофоном.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50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120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160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0,25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настольная установка;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6B23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157C0" w:rsidRDefault="004157C0" w:rsidP="003060F7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A13E20" w:rsidRDefault="00EF336F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</w:p>
    <w:p w:rsidR="00B16B23" w:rsidRDefault="00B16B23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13E20" w:rsidRDefault="00A13E20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13E20" w:rsidRDefault="00A13E20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474B8" w:rsidRPr="004B4764" w:rsidRDefault="00A1401D" w:rsidP="005474B8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</w:t>
      </w:r>
      <w:r w:rsidR="0011346D">
        <w:rPr>
          <w:rFonts w:ascii="Meiryo UI" w:eastAsia="Meiryo UI" w:hAnsi="Meiryo UI" w:cs="Meiryo UI"/>
          <w:b/>
          <w:sz w:val="24"/>
          <w:szCs w:val="24"/>
        </w:rPr>
        <w:t xml:space="preserve">            3</w:t>
      </w:r>
      <w:r w:rsidR="005474B8"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5474B8" w:rsidRPr="00E60984" w:rsidRDefault="005474B8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B56E48">
        <w:rPr>
          <w:rFonts w:ascii="Meiryo UI" w:eastAsia="Meiryo UI" w:hAnsi="Meiryo UI" w:cs="Meiryo UI"/>
          <w:sz w:val="24"/>
          <w:szCs w:val="24"/>
        </w:rPr>
        <w:t>Пульта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B56E48">
        <w:rPr>
          <w:rFonts w:ascii="Meiryo UI" w:eastAsia="Meiryo UI" w:hAnsi="Meiryo UI" w:cs="Meiryo UI"/>
          <w:sz w:val="24"/>
          <w:szCs w:val="24"/>
        </w:rPr>
        <w:t>расширения зон П</w:t>
      </w:r>
      <w:r w:rsidR="005F6424">
        <w:rPr>
          <w:rFonts w:ascii="Meiryo UI" w:eastAsia="Meiryo UI" w:hAnsi="Meiryo UI" w:cs="Meiryo UI"/>
          <w:sz w:val="24"/>
          <w:szCs w:val="24"/>
        </w:rPr>
        <w:t>РЗ-20/1 (БРЗ-20/2,       БРЗ-20/3)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соответствует Таблице </w:t>
      </w:r>
      <w:r>
        <w:rPr>
          <w:rFonts w:ascii="Meiryo UI" w:eastAsia="Meiryo UI" w:hAnsi="Meiryo UI" w:cs="Meiryo UI"/>
          <w:sz w:val="24"/>
          <w:szCs w:val="24"/>
        </w:rPr>
        <w:t>2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5474B8" w:rsidRPr="00E60984" w:rsidRDefault="005474B8" w:rsidP="005474B8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>
        <w:rPr>
          <w:rFonts w:ascii="Meiryo UI" w:eastAsia="Meiryo UI" w:hAnsi="Meiryo UI" w:cs="Meiryo UI"/>
          <w:sz w:val="24"/>
          <w:szCs w:val="24"/>
        </w:rPr>
        <w:t>2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5474B8" w:rsidRPr="00E60984" w:rsidTr="005474B8">
        <w:trPr>
          <w:trHeight w:hRule="exact" w:val="448"/>
        </w:trPr>
        <w:tc>
          <w:tcPr>
            <w:tcW w:w="646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5474B8" w:rsidRPr="00E60984" w:rsidTr="005F6424">
        <w:trPr>
          <w:trHeight w:hRule="exact" w:val="847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5474B8" w:rsidRPr="00E60984" w:rsidRDefault="00B56E48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Пульт расширения зон П</w:t>
            </w:r>
            <w:r w:rsidR="005C4FE7">
              <w:rPr>
                <w:rFonts w:ascii="Meiryo UI" w:eastAsia="Meiryo UI" w:hAnsi="Meiryo UI" w:cs="Meiryo UI"/>
                <w:sz w:val="24"/>
                <w:szCs w:val="24"/>
              </w:rPr>
              <w:t>РЗ-20/2</w:t>
            </w:r>
            <w:r w:rsidR="005F642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474B8" w:rsidRPr="00E60984" w:rsidTr="0011346D">
        <w:trPr>
          <w:trHeight w:hRule="exact" w:val="1362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5474B8" w:rsidRPr="00E60984" w:rsidRDefault="002C36D3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Кабель соединительный 0,</w:t>
            </w:r>
            <w:r>
              <w:rPr>
                <w:rFonts w:ascii="Meiryo UI" w:eastAsia="Meiryo UI" w:hAnsi="Meiryo UI" w:cs="Meiryo UI"/>
                <w:sz w:val="24"/>
                <w:szCs w:val="24"/>
                <w:lang w:val="en-US"/>
              </w:rPr>
              <w:t>5</w:t>
            </w:r>
            <w:r w:rsidR="005D6584">
              <w:rPr>
                <w:rFonts w:ascii="Meiryo UI" w:eastAsia="Meiryo UI" w:hAnsi="Meiryo UI" w:cs="Meiryo UI"/>
                <w:sz w:val="24"/>
                <w:szCs w:val="24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E6DBF" w:rsidRPr="00E60984" w:rsidTr="005D6584">
        <w:trPr>
          <w:trHeight w:hRule="exact" w:val="859"/>
        </w:trPr>
        <w:tc>
          <w:tcPr>
            <w:tcW w:w="646" w:type="dxa"/>
            <w:vAlign w:val="center"/>
          </w:tcPr>
          <w:p w:rsidR="00DE6DBF" w:rsidRDefault="00DE6DBF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DE6DBF" w:rsidRPr="00E60984" w:rsidRDefault="0011346D" w:rsidP="00B56E4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Паспорт </w:t>
            </w:r>
            <w:proofErr w:type="gramStart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>на</w:t>
            </w:r>
            <w:proofErr w:type="gramEnd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>Пульта</w:t>
            </w:r>
            <w:proofErr w:type="gramEnd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 xml:space="preserve"> расширения зон П</w:t>
            </w:r>
            <w:r w:rsidR="005C4FE7">
              <w:rPr>
                <w:rFonts w:ascii="Meiryo UI" w:eastAsia="Meiryo UI" w:hAnsi="Meiryo UI" w:cs="Meiryo UI"/>
                <w:sz w:val="24"/>
                <w:szCs w:val="24"/>
              </w:rPr>
              <w:t>РЗ-20/2</w:t>
            </w:r>
            <w:r w:rsidR="005D65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E6DBF" w:rsidRPr="00E60984" w:rsidRDefault="00DE6DBF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474B8" w:rsidRPr="00E60984" w:rsidTr="0011346D">
        <w:trPr>
          <w:trHeight w:hRule="exact" w:val="1014"/>
        </w:trPr>
        <w:tc>
          <w:tcPr>
            <w:tcW w:w="646" w:type="dxa"/>
            <w:vAlign w:val="center"/>
          </w:tcPr>
          <w:p w:rsidR="005474B8" w:rsidRPr="00E60984" w:rsidRDefault="005D6584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5474B8" w:rsidRPr="00E60984" w:rsidRDefault="005D6584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5D6584" w:rsidRDefault="00716DC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</w:t>
      </w:r>
    </w:p>
    <w:p w:rsidR="0064164F" w:rsidRPr="002E2C15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716DCF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1346D">
        <w:rPr>
          <w:rFonts w:ascii="Meiryo UI" w:eastAsia="Meiryo UI" w:hAnsi="Meiryo UI" w:cs="Meiryo UI"/>
          <w:b/>
          <w:sz w:val="24"/>
          <w:szCs w:val="24"/>
        </w:rPr>
        <w:t>4</w:t>
      </w:r>
      <w:r w:rsidR="00451376" w:rsidRPr="002E2C15">
        <w:rPr>
          <w:rFonts w:ascii="Meiryo UI" w:eastAsia="Meiryo UI" w:hAnsi="Meiryo UI" w:cs="Meiryo UI"/>
          <w:b/>
          <w:sz w:val="24"/>
          <w:szCs w:val="24"/>
        </w:rPr>
        <w:t xml:space="preserve">. </w:t>
      </w:r>
      <w:r w:rsidR="00B837C8" w:rsidRPr="002E2C15">
        <w:rPr>
          <w:rFonts w:ascii="Meiryo UI" w:eastAsia="Meiryo UI" w:hAnsi="Meiryo UI" w:cs="Meiryo UI"/>
          <w:b/>
          <w:sz w:val="24"/>
          <w:szCs w:val="24"/>
        </w:rPr>
        <w:t>Транспортировка и хранение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.1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Транспортировка устройств в упаковке предприятия - изготовителя может быть произведена всеми видами транспорта в контейнерах или ящиках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.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П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ри транспортировании открытым транспортом ящики должны быть накрыты водонепроницаемым материалом.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.2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Значения климатических и механических воздействий при транспортировании должны соответствовать ГОСТ 12997-84.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 xml:space="preserve">.3 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Приборы в упакованном виде должны храниться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B837C8" w:rsidRDefault="00B837C8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5D6584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5D6584" w:rsidRPr="004B4764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451376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11346D">
        <w:rPr>
          <w:rFonts w:ascii="Meiryo UI" w:eastAsia="Meiryo UI" w:hAnsi="Meiryo UI" w:cs="Meiryo UI"/>
          <w:b/>
          <w:sz w:val="24"/>
          <w:szCs w:val="24"/>
        </w:rPr>
        <w:t>5</w:t>
      </w:r>
      <w:r w:rsidR="00451376"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526B32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.1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Поставщик обеспечивает гаран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года</w:t>
      </w:r>
      <w:r w:rsidR="005F2284" w:rsidRPr="00E60984">
        <w:rPr>
          <w:rFonts w:ascii="Meiryo UI" w:eastAsia="Meiryo UI" w:hAnsi="Meiryo UI" w:cs="Meiryo UI"/>
          <w:sz w:val="24"/>
          <w:szCs w:val="24"/>
        </w:rPr>
        <w:t xml:space="preserve"> со дня покупки изделий при их правильн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о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й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эксплуатации</w:t>
      </w:r>
      <w:bookmarkStart w:id="0" w:name="_GoBack"/>
      <w:bookmarkEnd w:id="0"/>
      <w:r w:rsidR="00325FFA" w:rsidRPr="00E60984">
        <w:rPr>
          <w:rFonts w:ascii="Meiryo UI" w:eastAsia="Meiryo UI" w:hAnsi="Meiryo UI" w:cs="Meiryo UI"/>
          <w:sz w:val="24"/>
          <w:szCs w:val="24"/>
        </w:rPr>
        <w:t xml:space="preserve">, 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подключении 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и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сохранении гарантийных пломб.</w:t>
      </w:r>
    </w:p>
    <w:p w:rsidR="00F1177E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2 </w:t>
      </w:r>
      <w:r w:rsidR="00F1177E" w:rsidRPr="00E60984">
        <w:rPr>
          <w:rFonts w:ascii="Meiryo UI" w:eastAsia="Meiryo UI" w:hAnsi="Meiryo UI" w:cs="Meiryo UI"/>
          <w:sz w:val="24"/>
          <w:szCs w:val="24"/>
        </w:rPr>
        <w:t>Срок службы 10 лет.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16DCF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>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716DCF" w:rsidRPr="00E60984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37912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A62F60">
        <w:rPr>
          <w:rFonts w:ascii="Meiryo UI" w:eastAsia="Meiryo UI" w:hAnsi="Meiryo UI" w:cs="Meiryo UI"/>
          <w:b/>
          <w:sz w:val="24"/>
          <w:szCs w:val="24"/>
        </w:rPr>
        <w:t>6</w:t>
      </w:r>
      <w:r w:rsidR="00537912"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5D65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37912" w:rsidRPr="00E60984">
        <w:rPr>
          <w:rFonts w:ascii="Meiryo UI" w:eastAsia="Meiryo UI" w:hAnsi="Meiryo UI" w:cs="Meiryo UI"/>
          <w:sz w:val="24"/>
          <w:szCs w:val="24"/>
        </w:rPr>
        <w:t>Система автоматического речевого оповещения и музыкальной трансляции «РЕЧОР Гранд» соответствует требованиям технических условий 4371-010-48504282-12 ТУ и признана годной для эксплуатации.</w:t>
      </w:r>
    </w:p>
    <w:p w:rsidR="00F96D41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Серийный номер</w:t>
      </w:r>
      <w:r w:rsidR="00F96D4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56E48">
        <w:rPr>
          <w:rFonts w:ascii="Meiryo UI" w:eastAsia="Meiryo UI" w:hAnsi="Meiryo UI" w:cs="Meiryo UI"/>
          <w:sz w:val="24"/>
          <w:szCs w:val="24"/>
        </w:rPr>
        <w:t>П</w:t>
      </w:r>
      <w:r w:rsidR="00525132">
        <w:rPr>
          <w:rFonts w:ascii="Meiryo UI" w:eastAsia="Meiryo UI" w:hAnsi="Meiryo UI" w:cs="Meiryo UI"/>
          <w:sz w:val="24"/>
          <w:szCs w:val="24"/>
        </w:rPr>
        <w:t>РЗ-</w:t>
      </w:r>
      <w:r w:rsidR="00525132" w:rsidRPr="00525132">
        <w:rPr>
          <w:rFonts w:ascii="Meiryo UI" w:eastAsia="Meiryo UI" w:hAnsi="Meiryo UI" w:cs="Meiryo UI"/>
          <w:sz w:val="24"/>
          <w:szCs w:val="24"/>
        </w:rPr>
        <w:t>2</w:t>
      </w:r>
      <w:r w:rsidR="00525132">
        <w:rPr>
          <w:rFonts w:ascii="Meiryo UI" w:eastAsia="Meiryo UI" w:hAnsi="Meiryo UI" w:cs="Meiryo UI"/>
          <w:sz w:val="24"/>
          <w:szCs w:val="24"/>
        </w:rPr>
        <w:t>0/</w:t>
      </w:r>
      <w:r w:rsidR="005C4FE7">
        <w:rPr>
          <w:rFonts w:ascii="Meiryo UI" w:eastAsia="Meiryo UI" w:hAnsi="Meiryo UI" w:cs="Meiryo UI"/>
          <w:sz w:val="24"/>
          <w:szCs w:val="24"/>
        </w:rPr>
        <w:t>2</w:t>
      </w:r>
      <w:r w:rsidR="00F96D41"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Дата выпуска</w:t>
      </w:r>
      <w:r w:rsidR="00206724" w:rsidRPr="00E60984">
        <w:rPr>
          <w:rFonts w:ascii="Meiryo UI" w:eastAsia="Meiryo UI" w:hAnsi="Meiryo UI" w:cs="Meiryo UI"/>
          <w:sz w:val="24"/>
          <w:szCs w:val="24"/>
        </w:rPr>
        <w:t xml:space="preserve">      </w:t>
      </w:r>
      <w:r w:rsidR="00B56E48">
        <w:rPr>
          <w:rFonts w:ascii="Meiryo UI" w:eastAsia="Meiryo UI" w:hAnsi="Meiryo UI" w:cs="Meiryo UI"/>
          <w:sz w:val="24"/>
          <w:szCs w:val="24"/>
        </w:rPr>
        <w:t>П</w:t>
      </w:r>
      <w:r w:rsidR="005C4FE7">
        <w:rPr>
          <w:rFonts w:ascii="Meiryo UI" w:eastAsia="Meiryo UI" w:hAnsi="Meiryo UI" w:cs="Meiryo UI"/>
          <w:sz w:val="24"/>
          <w:szCs w:val="24"/>
        </w:rPr>
        <w:t>РЗ-20/2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0336A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="00A12C17" w:rsidRPr="007831C5">
        <w:rPr>
          <w:rFonts w:ascii="Meiryo UI" w:eastAsia="Meiryo UI" w:hAnsi="Meiryo UI" w:cs="Meiryo UI"/>
          <w:sz w:val="24"/>
          <w:szCs w:val="24"/>
          <w:lang w:val="en-US"/>
        </w:rPr>
        <w:t>. (495) 633-44-44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>, 362-54</w:t>
      </w:r>
      <w:r w:rsidR="0016419D" w:rsidRPr="007831C5">
        <w:rPr>
          <w:rFonts w:ascii="Meiryo UI" w:eastAsia="Meiryo UI" w:hAnsi="Meiryo UI" w:cs="Meiryo UI"/>
          <w:sz w:val="24"/>
          <w:szCs w:val="24"/>
          <w:lang w:val="en-US"/>
        </w:rPr>
        <w:t>-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85. 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3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5F2284" w:rsidRPr="00E60984" w:rsidRDefault="00EB39D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14" w:history="1">
        <w:r w:rsidR="00C5735F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F0336A" w:rsidRPr="00E60984" w:rsidRDefault="00F0336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8242E" w:rsidRPr="00525132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 w:rsidR="005D6584">
        <w:rPr>
          <w:rFonts w:ascii="Meiryo UI" w:eastAsia="Meiryo UI" w:hAnsi="Meiryo UI" w:cs="Meiryo UI"/>
          <w:sz w:val="24"/>
          <w:szCs w:val="24"/>
        </w:rPr>
        <w:t>а</w:t>
      </w:r>
    </w:p>
    <w:p w:rsidR="00D83F7C" w:rsidRPr="00525132" w:rsidRDefault="00D83F7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83F7C" w:rsidRDefault="00D83F7C" w:rsidP="00D83F7C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  <w:lang w:val="en-US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088" cy="8534400"/>
            <wp:effectExtent l="19050" t="0" r="762" b="0"/>
            <wp:docPr id="1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C" w:rsidRDefault="00D83F7C" w:rsidP="00002C03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83F7C" w:rsidRPr="00D83F7C" w:rsidRDefault="00D83F7C" w:rsidP="00D83F7C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  <w:lang w:val="en-US"/>
        </w:rPr>
        <w:sectPr w:rsidR="00D83F7C" w:rsidRPr="00D83F7C" w:rsidSect="00E05835">
          <w:footerReference w:type="default" r:id="rId16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088" cy="8534400"/>
            <wp:effectExtent l="19050" t="0" r="762" b="0"/>
            <wp:docPr id="2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4D" w:rsidRPr="00E60984" w:rsidRDefault="009B0C4D" w:rsidP="008A2180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sectPr w:rsidR="009B0C4D" w:rsidRPr="00E60984" w:rsidSect="00FB6A57">
      <w:footerReference w:type="default" r:id="rId18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22" w:rsidRDefault="00A76922" w:rsidP="000D78F2">
      <w:pPr>
        <w:spacing w:after="0" w:line="240" w:lineRule="auto"/>
      </w:pPr>
      <w:r>
        <w:separator/>
      </w:r>
    </w:p>
  </w:endnote>
  <w:endnote w:type="continuationSeparator" w:id="0">
    <w:p w:rsidR="00A76922" w:rsidRDefault="00A76922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644741" w:rsidRDefault="00E81EC7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44741" w:rsidRDefault="00EB39D9">
        <w:pPr>
          <w:pStyle w:val="aa"/>
          <w:jc w:val="center"/>
        </w:pPr>
        <w:fldSimple w:instr=" PAGE    \* MERGEFORMAT ">
          <w:r w:rsidR="005C4FE7">
            <w:rPr>
              <w:noProof/>
            </w:rPr>
            <w:t>8</w:t>
          </w:r>
        </w:fldSimple>
      </w:p>
    </w:sdtContent>
  </w:sdt>
  <w:p w:rsidR="00644741" w:rsidRDefault="006447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1" w:rsidRPr="00800662" w:rsidRDefault="00644741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22" w:rsidRDefault="00A76922" w:rsidP="000D78F2">
      <w:pPr>
        <w:spacing w:after="0" w:line="240" w:lineRule="auto"/>
      </w:pPr>
      <w:r>
        <w:separator/>
      </w:r>
    </w:p>
  </w:footnote>
  <w:footnote w:type="continuationSeparator" w:id="0">
    <w:p w:rsidR="00A76922" w:rsidRDefault="00A76922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B5744"/>
    <w:multiLevelType w:val="hybridMultilevel"/>
    <w:tmpl w:val="1A42C65C"/>
    <w:lvl w:ilvl="0" w:tplc="62A0EA1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4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5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7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9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2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9"/>
  </w:num>
  <w:num w:numId="5">
    <w:abstractNumId w:val="24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8"/>
  </w:num>
  <w:num w:numId="18">
    <w:abstractNumId w:val="21"/>
  </w:num>
  <w:num w:numId="19">
    <w:abstractNumId w:val="0"/>
  </w:num>
  <w:num w:numId="20">
    <w:abstractNumId w:val="18"/>
  </w:num>
  <w:num w:numId="21">
    <w:abstractNumId w:val="20"/>
  </w:num>
  <w:num w:numId="22">
    <w:abstractNumId w:val="14"/>
  </w:num>
  <w:num w:numId="23">
    <w:abstractNumId w:val="10"/>
  </w:num>
  <w:num w:numId="24">
    <w:abstractNumId w:val="12"/>
  </w:num>
  <w:num w:numId="25">
    <w:abstractNumId w:val="19"/>
  </w:num>
  <w:num w:numId="26">
    <w:abstractNumId w:val="29"/>
  </w:num>
  <w:num w:numId="27">
    <w:abstractNumId w:val="11"/>
  </w:num>
  <w:num w:numId="28">
    <w:abstractNumId w:val="15"/>
  </w:num>
  <w:num w:numId="29">
    <w:abstractNumId w:val="13"/>
  </w:num>
  <w:num w:numId="30">
    <w:abstractNumId w:val="25"/>
  </w:num>
  <w:num w:numId="31">
    <w:abstractNumId w:val="7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80898"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2C03"/>
    <w:rsid w:val="00003550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49AC"/>
    <w:rsid w:val="000600BE"/>
    <w:rsid w:val="000616FA"/>
    <w:rsid w:val="00061786"/>
    <w:rsid w:val="0006182F"/>
    <w:rsid w:val="00067FE8"/>
    <w:rsid w:val="00070228"/>
    <w:rsid w:val="00073CCA"/>
    <w:rsid w:val="00075DCD"/>
    <w:rsid w:val="00080469"/>
    <w:rsid w:val="0008242E"/>
    <w:rsid w:val="00083B91"/>
    <w:rsid w:val="00087DD1"/>
    <w:rsid w:val="000929C5"/>
    <w:rsid w:val="0009434D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F0090"/>
    <w:rsid w:val="000F0918"/>
    <w:rsid w:val="000F1056"/>
    <w:rsid w:val="000F2559"/>
    <w:rsid w:val="001009E5"/>
    <w:rsid w:val="00102360"/>
    <w:rsid w:val="0010635F"/>
    <w:rsid w:val="001074E0"/>
    <w:rsid w:val="0011346D"/>
    <w:rsid w:val="00115139"/>
    <w:rsid w:val="00116804"/>
    <w:rsid w:val="001232DB"/>
    <w:rsid w:val="001238B0"/>
    <w:rsid w:val="00123D34"/>
    <w:rsid w:val="00124FA9"/>
    <w:rsid w:val="00125704"/>
    <w:rsid w:val="001301BF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253C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4B5D"/>
    <w:rsid w:val="001A5550"/>
    <w:rsid w:val="001A72DA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617B"/>
    <w:rsid w:val="00206724"/>
    <w:rsid w:val="00210CD7"/>
    <w:rsid w:val="00210D72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664E"/>
    <w:rsid w:val="00257AE7"/>
    <w:rsid w:val="00262216"/>
    <w:rsid w:val="00263980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33E"/>
    <w:rsid w:val="00296482"/>
    <w:rsid w:val="00297D2F"/>
    <w:rsid w:val="002A0802"/>
    <w:rsid w:val="002A2217"/>
    <w:rsid w:val="002A40F3"/>
    <w:rsid w:val="002A530D"/>
    <w:rsid w:val="002B2174"/>
    <w:rsid w:val="002B5CEA"/>
    <w:rsid w:val="002B6EA2"/>
    <w:rsid w:val="002B7BB7"/>
    <w:rsid w:val="002C36D3"/>
    <w:rsid w:val="002C461F"/>
    <w:rsid w:val="002C4850"/>
    <w:rsid w:val="002C507B"/>
    <w:rsid w:val="002C649C"/>
    <w:rsid w:val="002C77FB"/>
    <w:rsid w:val="002D3C78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060F7"/>
    <w:rsid w:val="00311D56"/>
    <w:rsid w:val="00313868"/>
    <w:rsid w:val="0031432D"/>
    <w:rsid w:val="00314D04"/>
    <w:rsid w:val="003200AC"/>
    <w:rsid w:val="003234DC"/>
    <w:rsid w:val="00325FFA"/>
    <w:rsid w:val="0032785C"/>
    <w:rsid w:val="00330EB3"/>
    <w:rsid w:val="00332177"/>
    <w:rsid w:val="0033244E"/>
    <w:rsid w:val="00333EF9"/>
    <w:rsid w:val="00336BA2"/>
    <w:rsid w:val="00336E6D"/>
    <w:rsid w:val="00337AC7"/>
    <w:rsid w:val="003509CA"/>
    <w:rsid w:val="003535BF"/>
    <w:rsid w:val="003535FE"/>
    <w:rsid w:val="00353A56"/>
    <w:rsid w:val="00354ACD"/>
    <w:rsid w:val="0036274F"/>
    <w:rsid w:val="0036434A"/>
    <w:rsid w:val="00364957"/>
    <w:rsid w:val="0037303F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52E8"/>
    <w:rsid w:val="00396341"/>
    <w:rsid w:val="00396744"/>
    <w:rsid w:val="003979C9"/>
    <w:rsid w:val="003A5427"/>
    <w:rsid w:val="003A7915"/>
    <w:rsid w:val="003B0992"/>
    <w:rsid w:val="003B1AA8"/>
    <w:rsid w:val="003B285A"/>
    <w:rsid w:val="003B54E2"/>
    <w:rsid w:val="003B652B"/>
    <w:rsid w:val="003C2B8E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401D01"/>
    <w:rsid w:val="00403575"/>
    <w:rsid w:val="004048D5"/>
    <w:rsid w:val="0041097F"/>
    <w:rsid w:val="0041145D"/>
    <w:rsid w:val="004118C6"/>
    <w:rsid w:val="004128F1"/>
    <w:rsid w:val="00412FE6"/>
    <w:rsid w:val="004151EF"/>
    <w:rsid w:val="004157C0"/>
    <w:rsid w:val="004173AA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07"/>
    <w:rsid w:val="004609AA"/>
    <w:rsid w:val="0047279C"/>
    <w:rsid w:val="00472AF1"/>
    <w:rsid w:val="00473930"/>
    <w:rsid w:val="0047705B"/>
    <w:rsid w:val="004770BA"/>
    <w:rsid w:val="004771C1"/>
    <w:rsid w:val="004771CE"/>
    <w:rsid w:val="0047756D"/>
    <w:rsid w:val="00480486"/>
    <w:rsid w:val="0048078B"/>
    <w:rsid w:val="00484737"/>
    <w:rsid w:val="00484ACD"/>
    <w:rsid w:val="00485291"/>
    <w:rsid w:val="00485E37"/>
    <w:rsid w:val="0049150E"/>
    <w:rsid w:val="00493A03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4575"/>
    <w:rsid w:val="004B4764"/>
    <w:rsid w:val="004B756E"/>
    <w:rsid w:val="004C0034"/>
    <w:rsid w:val="004C29D6"/>
    <w:rsid w:val="004C3427"/>
    <w:rsid w:val="004C3AA5"/>
    <w:rsid w:val="004C58ED"/>
    <w:rsid w:val="004C593A"/>
    <w:rsid w:val="004D358C"/>
    <w:rsid w:val="004D36E0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D74"/>
    <w:rsid w:val="004F2D67"/>
    <w:rsid w:val="0050043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32"/>
    <w:rsid w:val="005251AC"/>
    <w:rsid w:val="00526B32"/>
    <w:rsid w:val="00526C27"/>
    <w:rsid w:val="005276BC"/>
    <w:rsid w:val="00536154"/>
    <w:rsid w:val="00537912"/>
    <w:rsid w:val="00544D2F"/>
    <w:rsid w:val="005474B8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1E5"/>
    <w:rsid w:val="005B0F28"/>
    <w:rsid w:val="005B5123"/>
    <w:rsid w:val="005B58BF"/>
    <w:rsid w:val="005B75F2"/>
    <w:rsid w:val="005C0F94"/>
    <w:rsid w:val="005C262A"/>
    <w:rsid w:val="005C3406"/>
    <w:rsid w:val="005C4FE7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584"/>
    <w:rsid w:val="005D660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323"/>
    <w:rsid w:val="005F6211"/>
    <w:rsid w:val="005F6424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48A1"/>
    <w:rsid w:val="00636CF5"/>
    <w:rsid w:val="00636E80"/>
    <w:rsid w:val="0063785E"/>
    <w:rsid w:val="0064164F"/>
    <w:rsid w:val="00643655"/>
    <w:rsid w:val="00644741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664E9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E1D"/>
    <w:rsid w:val="006C4F2E"/>
    <w:rsid w:val="006D07D5"/>
    <w:rsid w:val="006E4C7D"/>
    <w:rsid w:val="006E5FDE"/>
    <w:rsid w:val="006F1749"/>
    <w:rsid w:val="006F1A8F"/>
    <w:rsid w:val="006F732E"/>
    <w:rsid w:val="007005A4"/>
    <w:rsid w:val="00700901"/>
    <w:rsid w:val="00701E8E"/>
    <w:rsid w:val="00703A82"/>
    <w:rsid w:val="007046BF"/>
    <w:rsid w:val="007071B6"/>
    <w:rsid w:val="007075A0"/>
    <w:rsid w:val="0071018A"/>
    <w:rsid w:val="00710D4C"/>
    <w:rsid w:val="00716DCF"/>
    <w:rsid w:val="007223BD"/>
    <w:rsid w:val="0072402B"/>
    <w:rsid w:val="00725ED0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6E55"/>
    <w:rsid w:val="007509EE"/>
    <w:rsid w:val="00752084"/>
    <w:rsid w:val="007546E9"/>
    <w:rsid w:val="00761A30"/>
    <w:rsid w:val="00761CE7"/>
    <w:rsid w:val="00761E62"/>
    <w:rsid w:val="007621C0"/>
    <w:rsid w:val="00762F32"/>
    <w:rsid w:val="00767EF9"/>
    <w:rsid w:val="00770BF7"/>
    <w:rsid w:val="007710CB"/>
    <w:rsid w:val="00771C04"/>
    <w:rsid w:val="00775D90"/>
    <w:rsid w:val="00775E8C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A0EF6"/>
    <w:rsid w:val="007A3989"/>
    <w:rsid w:val="007A69C9"/>
    <w:rsid w:val="007A7F25"/>
    <w:rsid w:val="007B2661"/>
    <w:rsid w:val="007B336C"/>
    <w:rsid w:val="007B666A"/>
    <w:rsid w:val="007C24E8"/>
    <w:rsid w:val="007C3932"/>
    <w:rsid w:val="007C5CA3"/>
    <w:rsid w:val="007C7B49"/>
    <w:rsid w:val="007D158A"/>
    <w:rsid w:val="007D45FD"/>
    <w:rsid w:val="007D781B"/>
    <w:rsid w:val="007E420D"/>
    <w:rsid w:val="007E4443"/>
    <w:rsid w:val="007E60A9"/>
    <w:rsid w:val="007F0E53"/>
    <w:rsid w:val="007F4027"/>
    <w:rsid w:val="007F415B"/>
    <w:rsid w:val="007F6EA6"/>
    <w:rsid w:val="00800662"/>
    <w:rsid w:val="0080598C"/>
    <w:rsid w:val="00805B52"/>
    <w:rsid w:val="00807847"/>
    <w:rsid w:val="00807A20"/>
    <w:rsid w:val="00813328"/>
    <w:rsid w:val="008139B9"/>
    <w:rsid w:val="008151AF"/>
    <w:rsid w:val="00815744"/>
    <w:rsid w:val="00816A1B"/>
    <w:rsid w:val="0082297C"/>
    <w:rsid w:val="0083199C"/>
    <w:rsid w:val="00832258"/>
    <w:rsid w:val="0083306F"/>
    <w:rsid w:val="00835BC8"/>
    <w:rsid w:val="00836D59"/>
    <w:rsid w:val="008414EE"/>
    <w:rsid w:val="00841BC2"/>
    <w:rsid w:val="00843A03"/>
    <w:rsid w:val="00843C66"/>
    <w:rsid w:val="00843E69"/>
    <w:rsid w:val="00843EDF"/>
    <w:rsid w:val="00846150"/>
    <w:rsid w:val="00851BBF"/>
    <w:rsid w:val="00851FF1"/>
    <w:rsid w:val="00855513"/>
    <w:rsid w:val="00855B71"/>
    <w:rsid w:val="00856310"/>
    <w:rsid w:val="00860CE7"/>
    <w:rsid w:val="00862F85"/>
    <w:rsid w:val="00864EBC"/>
    <w:rsid w:val="00883CDE"/>
    <w:rsid w:val="00884BB2"/>
    <w:rsid w:val="00892359"/>
    <w:rsid w:val="00893AB6"/>
    <w:rsid w:val="00893DC9"/>
    <w:rsid w:val="00894D18"/>
    <w:rsid w:val="00896B50"/>
    <w:rsid w:val="008A0DC4"/>
    <w:rsid w:val="008A2180"/>
    <w:rsid w:val="008A5E89"/>
    <w:rsid w:val="008A5F66"/>
    <w:rsid w:val="008A714E"/>
    <w:rsid w:val="008B147D"/>
    <w:rsid w:val="008B156E"/>
    <w:rsid w:val="008B407B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3470"/>
    <w:rsid w:val="008D500F"/>
    <w:rsid w:val="008D6C42"/>
    <w:rsid w:val="008D75FE"/>
    <w:rsid w:val="008E32DF"/>
    <w:rsid w:val="008E428B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53685"/>
    <w:rsid w:val="00961092"/>
    <w:rsid w:val="0096125C"/>
    <w:rsid w:val="00961313"/>
    <w:rsid w:val="0096151C"/>
    <w:rsid w:val="00961B18"/>
    <w:rsid w:val="00962980"/>
    <w:rsid w:val="00970589"/>
    <w:rsid w:val="00971F00"/>
    <w:rsid w:val="0097778B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3E20"/>
    <w:rsid w:val="00A1401D"/>
    <w:rsid w:val="00A14E41"/>
    <w:rsid w:val="00A152F6"/>
    <w:rsid w:val="00A16ED4"/>
    <w:rsid w:val="00A17867"/>
    <w:rsid w:val="00A2017F"/>
    <w:rsid w:val="00A216E6"/>
    <w:rsid w:val="00A24476"/>
    <w:rsid w:val="00A246D4"/>
    <w:rsid w:val="00A25EF5"/>
    <w:rsid w:val="00A260DB"/>
    <w:rsid w:val="00A26E99"/>
    <w:rsid w:val="00A30E02"/>
    <w:rsid w:val="00A33164"/>
    <w:rsid w:val="00A33DC6"/>
    <w:rsid w:val="00A33DD0"/>
    <w:rsid w:val="00A359C0"/>
    <w:rsid w:val="00A36C84"/>
    <w:rsid w:val="00A36CD7"/>
    <w:rsid w:val="00A437D4"/>
    <w:rsid w:val="00A465DE"/>
    <w:rsid w:val="00A51786"/>
    <w:rsid w:val="00A52233"/>
    <w:rsid w:val="00A545D3"/>
    <w:rsid w:val="00A551EF"/>
    <w:rsid w:val="00A607FE"/>
    <w:rsid w:val="00A62F60"/>
    <w:rsid w:val="00A632F4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76922"/>
    <w:rsid w:val="00A81D0D"/>
    <w:rsid w:val="00A8339A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2E0F"/>
    <w:rsid w:val="00AC3C37"/>
    <w:rsid w:val="00AC437E"/>
    <w:rsid w:val="00AC5216"/>
    <w:rsid w:val="00AC5EAB"/>
    <w:rsid w:val="00AC6B4B"/>
    <w:rsid w:val="00AD0454"/>
    <w:rsid w:val="00AD362F"/>
    <w:rsid w:val="00AD4E99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07D44"/>
    <w:rsid w:val="00B11E24"/>
    <w:rsid w:val="00B14165"/>
    <w:rsid w:val="00B16B23"/>
    <w:rsid w:val="00B20AD0"/>
    <w:rsid w:val="00B21241"/>
    <w:rsid w:val="00B222DC"/>
    <w:rsid w:val="00B222E0"/>
    <w:rsid w:val="00B23604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56E48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4AFA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6324"/>
    <w:rsid w:val="00BC31D9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3F22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6A54"/>
    <w:rsid w:val="00CB10D5"/>
    <w:rsid w:val="00CB3845"/>
    <w:rsid w:val="00CB3C54"/>
    <w:rsid w:val="00CB4A78"/>
    <w:rsid w:val="00CB6506"/>
    <w:rsid w:val="00CC231D"/>
    <w:rsid w:val="00CC2E47"/>
    <w:rsid w:val="00CC2FCB"/>
    <w:rsid w:val="00CC5BAB"/>
    <w:rsid w:val="00CC6F4F"/>
    <w:rsid w:val="00CD0F27"/>
    <w:rsid w:val="00CD3C2C"/>
    <w:rsid w:val="00CD57EA"/>
    <w:rsid w:val="00CD6661"/>
    <w:rsid w:val="00CD6AB9"/>
    <w:rsid w:val="00CD7FD1"/>
    <w:rsid w:val="00CE117A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66C6"/>
    <w:rsid w:val="00D82012"/>
    <w:rsid w:val="00D83C9A"/>
    <w:rsid w:val="00D83F7C"/>
    <w:rsid w:val="00D84433"/>
    <w:rsid w:val="00D87353"/>
    <w:rsid w:val="00D87769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B7F74"/>
    <w:rsid w:val="00DC215D"/>
    <w:rsid w:val="00DC24BD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D7D62"/>
    <w:rsid w:val="00DE05B0"/>
    <w:rsid w:val="00DE259E"/>
    <w:rsid w:val="00DE2A6F"/>
    <w:rsid w:val="00DE34B8"/>
    <w:rsid w:val="00DE6DBF"/>
    <w:rsid w:val="00DF2A40"/>
    <w:rsid w:val="00DF3243"/>
    <w:rsid w:val="00DF58E6"/>
    <w:rsid w:val="00DF5ABF"/>
    <w:rsid w:val="00E0330E"/>
    <w:rsid w:val="00E0379F"/>
    <w:rsid w:val="00E047D6"/>
    <w:rsid w:val="00E05835"/>
    <w:rsid w:val="00E05CA5"/>
    <w:rsid w:val="00E0666D"/>
    <w:rsid w:val="00E10093"/>
    <w:rsid w:val="00E114C2"/>
    <w:rsid w:val="00E15289"/>
    <w:rsid w:val="00E152CC"/>
    <w:rsid w:val="00E168A2"/>
    <w:rsid w:val="00E20FE7"/>
    <w:rsid w:val="00E232B8"/>
    <w:rsid w:val="00E23F68"/>
    <w:rsid w:val="00E26DFB"/>
    <w:rsid w:val="00E30EF1"/>
    <w:rsid w:val="00E31798"/>
    <w:rsid w:val="00E32CC6"/>
    <w:rsid w:val="00E41473"/>
    <w:rsid w:val="00E4218E"/>
    <w:rsid w:val="00E4288E"/>
    <w:rsid w:val="00E43136"/>
    <w:rsid w:val="00E433D2"/>
    <w:rsid w:val="00E43695"/>
    <w:rsid w:val="00E44947"/>
    <w:rsid w:val="00E45388"/>
    <w:rsid w:val="00E469AD"/>
    <w:rsid w:val="00E51CA5"/>
    <w:rsid w:val="00E53311"/>
    <w:rsid w:val="00E54E6D"/>
    <w:rsid w:val="00E552DF"/>
    <w:rsid w:val="00E55CC0"/>
    <w:rsid w:val="00E55E6C"/>
    <w:rsid w:val="00E56C85"/>
    <w:rsid w:val="00E57852"/>
    <w:rsid w:val="00E60984"/>
    <w:rsid w:val="00E60EAD"/>
    <w:rsid w:val="00E625F1"/>
    <w:rsid w:val="00E639F6"/>
    <w:rsid w:val="00E65028"/>
    <w:rsid w:val="00E660B0"/>
    <w:rsid w:val="00E738F4"/>
    <w:rsid w:val="00E76199"/>
    <w:rsid w:val="00E81321"/>
    <w:rsid w:val="00E81EC7"/>
    <w:rsid w:val="00E822AB"/>
    <w:rsid w:val="00E86DC4"/>
    <w:rsid w:val="00E87D13"/>
    <w:rsid w:val="00E87F7E"/>
    <w:rsid w:val="00EA0B32"/>
    <w:rsid w:val="00EA31AF"/>
    <w:rsid w:val="00EA413E"/>
    <w:rsid w:val="00EA5BC9"/>
    <w:rsid w:val="00EA5D42"/>
    <w:rsid w:val="00EA7DB8"/>
    <w:rsid w:val="00EB041E"/>
    <w:rsid w:val="00EB39D9"/>
    <w:rsid w:val="00EB668B"/>
    <w:rsid w:val="00EB774B"/>
    <w:rsid w:val="00EC2F49"/>
    <w:rsid w:val="00EC5611"/>
    <w:rsid w:val="00EC6752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2069"/>
    <w:rsid w:val="00EF3165"/>
    <w:rsid w:val="00EF336F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657B"/>
    <w:rsid w:val="00F5796E"/>
    <w:rsid w:val="00F639DC"/>
    <w:rsid w:val="00F67D91"/>
    <w:rsid w:val="00F71CD2"/>
    <w:rsid w:val="00F76F38"/>
    <w:rsid w:val="00F81F62"/>
    <w:rsid w:val="00F82023"/>
    <w:rsid w:val="00F92F47"/>
    <w:rsid w:val="00F95FBB"/>
    <w:rsid w:val="00F96D41"/>
    <w:rsid w:val="00F97170"/>
    <w:rsid w:val="00FA6BBB"/>
    <w:rsid w:val="00FB1134"/>
    <w:rsid w:val="00FB1327"/>
    <w:rsid w:val="00FB2078"/>
    <w:rsid w:val="00FB3B63"/>
    <w:rsid w:val="00FB4CDC"/>
    <w:rsid w:val="00FB5E64"/>
    <w:rsid w:val="00FB6A57"/>
    <w:rsid w:val="00FC2EF2"/>
    <w:rsid w:val="00FC31E1"/>
    <w:rsid w:val="00FC4B42"/>
    <w:rsid w:val="00FC5BDF"/>
    <w:rsid w:val="00FC63E9"/>
    <w:rsid w:val="00FC7D5B"/>
    <w:rsid w:val="00FD05B6"/>
    <w:rsid w:val="00FD0C28"/>
    <w:rsid w:val="00FD15AE"/>
    <w:rsid w:val="00FD2CB9"/>
    <w:rsid w:val="00FD3316"/>
    <w:rsid w:val="00FD6247"/>
    <w:rsid w:val="00FD6A6B"/>
    <w:rsid w:val="00FD73AC"/>
    <w:rsid w:val="00FE05DB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>
      <o:colormenu v:ext="edit" fillcolor="none [2092]" strokecolor="none [21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dio@svp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ch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B38C-C789-4233-9E0F-2DDEDEE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2013-12-25T06:31:00Z</cp:lastPrinted>
  <dcterms:created xsi:type="dcterms:W3CDTF">2013-12-25T06:32:00Z</dcterms:created>
  <dcterms:modified xsi:type="dcterms:W3CDTF">2013-12-25T06:33:00Z</dcterms:modified>
</cp:coreProperties>
</file>